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Default Extension="bin" ContentType="application/vnd.openxmlformats-officedocument.wordprocessingml.printerSettings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BFF" w:rsidRDefault="00C25BFF">
      <w:r>
        <w:rPr>
          <w:noProof/>
        </w:rPr>
        <w:drawing>
          <wp:inline distT="0" distB="0" distL="0" distR="0">
            <wp:extent cx="8686800" cy="5718313"/>
            <wp:effectExtent l="0" t="0" r="0" b="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C25BFF" w:rsidSect="00C25BFF">
      <w:pgSz w:w="15840" w:h="12240" w:orient="landscape"/>
      <w:pgMar w:top="180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B4DE4"/>
    <w:multiLevelType w:val="hybridMultilevel"/>
    <w:tmpl w:val="DA36C7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653415"/>
    <w:multiLevelType w:val="hybridMultilevel"/>
    <w:tmpl w:val="AFC220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E6C49"/>
    <w:multiLevelType w:val="hybridMultilevel"/>
    <w:tmpl w:val="9724A7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5BFF"/>
    <w:rsid w:val="001D692A"/>
    <w:rsid w:val="00622EC8"/>
    <w:rsid w:val="007B2907"/>
    <w:rsid w:val="00B22A20"/>
    <w:rsid w:val="00C25BF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C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25BF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22A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10" Type="http://schemas.openxmlformats.org/officeDocument/2006/relationships/printerSettings" Target="printerSettings/printerSettings1.bin"/><Relationship Id="rId5" Type="http://schemas.openxmlformats.org/officeDocument/2006/relationships/diagramData" Target="diagrams/data1.xml"/><Relationship Id="rId7" Type="http://schemas.openxmlformats.org/officeDocument/2006/relationships/diagramQuickStyle" Target="diagrams/quickStyle1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microsoft.com/office/2007/relationships/diagramDrawing" Target="diagrams/drawing1.xml"/><Relationship Id="rId3" Type="http://schemas.openxmlformats.org/officeDocument/2006/relationships/settings" Target="settings.xml"/><Relationship Id="rId6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43D059-88A4-F445-83A8-E4A4D9F89F5E}" type="doc">
      <dgm:prSet loTypeId="urn:microsoft.com/office/officeart/2005/8/layout/venn1" loCatId="relationship" qsTypeId="urn:microsoft.com/office/officeart/2005/8/quickstyle/simple4" qsCatId="simple" csTypeId="urn:microsoft.com/office/officeart/2005/8/colors/accent1_2" csCatId="accent1" phldr="1"/>
      <dgm:spPr/>
    </dgm:pt>
    <dgm:pt modelId="{F01F1A84-24DB-DA45-8CDF-B2C94E7FB56B}">
      <dgm:prSet phldrT="[Text]"/>
      <dgm:spPr/>
      <dgm:t>
        <a:bodyPr/>
        <a:lstStyle/>
        <a:p>
          <a:r>
            <a:rPr lang="en-US"/>
            <a:t>Problem Based Learning</a:t>
          </a:r>
        </a:p>
      </dgm:t>
    </dgm:pt>
    <dgm:pt modelId="{B8E4E365-BF0D-734D-851C-4B9FFCA716FE}" type="parTrans" cxnId="{E2845B63-76EB-D649-BFBF-E7A319D184FD}">
      <dgm:prSet/>
      <dgm:spPr/>
      <dgm:t>
        <a:bodyPr/>
        <a:lstStyle/>
        <a:p>
          <a:endParaRPr lang="en-US"/>
        </a:p>
      </dgm:t>
    </dgm:pt>
    <dgm:pt modelId="{A2C51134-66F4-A140-AE02-990025CBB09A}" type="sibTrans" cxnId="{E2845B63-76EB-D649-BFBF-E7A319D184FD}">
      <dgm:prSet/>
      <dgm:spPr/>
      <dgm:t>
        <a:bodyPr/>
        <a:lstStyle/>
        <a:p>
          <a:endParaRPr lang="en-US"/>
        </a:p>
      </dgm:t>
    </dgm:pt>
    <dgm:pt modelId="{0FA8595A-A9B0-1340-9666-7D9964252B22}">
      <dgm:prSet phldrT="[Text]"/>
      <dgm:spPr/>
      <dgm:t>
        <a:bodyPr/>
        <a:lstStyle/>
        <a:p>
          <a:r>
            <a:rPr lang="en-US"/>
            <a:t>Case Based Learning</a:t>
          </a:r>
        </a:p>
      </dgm:t>
    </dgm:pt>
    <dgm:pt modelId="{A9035C35-3411-7741-A397-F571E82BD1E8}" type="parTrans" cxnId="{1A71E648-47CC-A145-9288-1F6A33D2671A}">
      <dgm:prSet/>
      <dgm:spPr/>
      <dgm:t>
        <a:bodyPr/>
        <a:lstStyle/>
        <a:p>
          <a:endParaRPr lang="en-US"/>
        </a:p>
      </dgm:t>
    </dgm:pt>
    <dgm:pt modelId="{81538832-0795-D24E-8F47-BE81A0CD1A73}" type="sibTrans" cxnId="{1A71E648-47CC-A145-9288-1F6A33D2671A}">
      <dgm:prSet/>
      <dgm:spPr/>
      <dgm:t>
        <a:bodyPr/>
        <a:lstStyle/>
        <a:p>
          <a:endParaRPr lang="en-US"/>
        </a:p>
      </dgm:t>
    </dgm:pt>
    <dgm:pt modelId="{3C6004EA-A64D-D649-B55C-96D2125A352B}">
      <dgm:prSet phldrT="[Text]"/>
      <dgm:spPr/>
      <dgm:t>
        <a:bodyPr/>
        <a:lstStyle/>
        <a:p>
          <a:r>
            <a:rPr lang="en-US"/>
            <a:t>Project Based Learning</a:t>
          </a:r>
        </a:p>
      </dgm:t>
    </dgm:pt>
    <dgm:pt modelId="{248D67A4-81D7-4D4B-B3BB-E5325203D285}" type="parTrans" cxnId="{12C751DA-0865-6A44-B4C1-023202ABE399}">
      <dgm:prSet/>
      <dgm:spPr/>
      <dgm:t>
        <a:bodyPr/>
        <a:lstStyle/>
        <a:p>
          <a:endParaRPr lang="en-US"/>
        </a:p>
      </dgm:t>
    </dgm:pt>
    <dgm:pt modelId="{7DCA9FE7-F251-CC4B-80D9-71052C28F9A8}" type="sibTrans" cxnId="{12C751DA-0865-6A44-B4C1-023202ABE399}">
      <dgm:prSet/>
      <dgm:spPr/>
      <dgm:t>
        <a:bodyPr/>
        <a:lstStyle/>
        <a:p>
          <a:endParaRPr lang="en-US"/>
        </a:p>
      </dgm:t>
    </dgm:pt>
    <dgm:pt modelId="{621FCB5F-9EE1-8E41-8265-BFE46F185231}">
      <dgm:prSet phldrT="[Text]"/>
      <dgm:spPr/>
      <dgm:t>
        <a:bodyPr/>
        <a:lstStyle/>
        <a:p>
          <a:r>
            <a:rPr lang="en-US"/>
            <a:t>student role: works to answer question or solve problem; needs to determine scope and sequence of actions; revises thinking based on feedback and integration of more information</a:t>
          </a:r>
        </a:p>
      </dgm:t>
    </dgm:pt>
    <dgm:pt modelId="{D4BB6630-BEBF-EA41-856A-04266C9D7476}" type="parTrans" cxnId="{91DB3AFE-8A08-8D4B-934D-57CBE4F01353}">
      <dgm:prSet/>
      <dgm:spPr/>
      <dgm:t>
        <a:bodyPr/>
        <a:lstStyle/>
        <a:p>
          <a:endParaRPr lang="en-US"/>
        </a:p>
      </dgm:t>
    </dgm:pt>
    <dgm:pt modelId="{0A3A76E1-0456-354F-AD7A-E32C46D6DB47}" type="sibTrans" cxnId="{91DB3AFE-8A08-8D4B-934D-57CBE4F01353}">
      <dgm:prSet/>
      <dgm:spPr/>
      <dgm:t>
        <a:bodyPr/>
        <a:lstStyle/>
        <a:p>
          <a:endParaRPr lang="en-US"/>
        </a:p>
      </dgm:t>
    </dgm:pt>
    <dgm:pt modelId="{F57CF2C8-C4A4-8B45-A5D5-FE330D3D3CC7}">
      <dgm:prSet phldrT="[Text]"/>
      <dgm:spPr/>
      <dgm:t>
        <a:bodyPr/>
        <a:lstStyle/>
        <a:p>
          <a:r>
            <a:rPr lang="en-US"/>
            <a:t>teacher role: facilitator; problem-poser and resource organizer; prompts students to think more deeply and revise thoughts</a:t>
          </a:r>
        </a:p>
      </dgm:t>
    </dgm:pt>
    <dgm:pt modelId="{7743AA01-4873-084B-A6AF-A54950F74E99}" type="parTrans" cxnId="{9C909B02-FD23-E641-850F-78471D2F94DD}">
      <dgm:prSet/>
      <dgm:spPr/>
      <dgm:t>
        <a:bodyPr/>
        <a:lstStyle/>
        <a:p>
          <a:endParaRPr lang="en-US"/>
        </a:p>
      </dgm:t>
    </dgm:pt>
    <dgm:pt modelId="{C133BBE3-8AE1-1A4C-9C87-07250CCBE40E}" type="sibTrans" cxnId="{9C909B02-FD23-E641-850F-78471D2F94DD}">
      <dgm:prSet/>
      <dgm:spPr/>
      <dgm:t>
        <a:bodyPr/>
        <a:lstStyle/>
        <a:p>
          <a:endParaRPr lang="en-US"/>
        </a:p>
      </dgm:t>
    </dgm:pt>
    <dgm:pt modelId="{2CFF5C61-5524-D84D-81BC-94222AFF5191}">
      <dgm:prSet phldrT="[Text]"/>
      <dgm:spPr/>
      <dgm:t>
        <a:bodyPr/>
        <a:lstStyle/>
        <a:p>
          <a:r>
            <a:rPr lang="en-US"/>
            <a:t>student role: listen to story as it unfolds in real-world context; learn from experiences; problem-solve what could have been different and why</a:t>
          </a:r>
        </a:p>
      </dgm:t>
    </dgm:pt>
    <dgm:pt modelId="{AEC427A7-D6F2-7F46-BFD8-D95D2356E28D}" type="parTrans" cxnId="{C627D23D-485B-D149-9D50-09706071ACDA}">
      <dgm:prSet/>
      <dgm:spPr/>
      <dgm:t>
        <a:bodyPr/>
        <a:lstStyle/>
        <a:p>
          <a:endParaRPr lang="en-US"/>
        </a:p>
      </dgm:t>
    </dgm:pt>
    <dgm:pt modelId="{D440530B-E2EC-5047-9F4C-B7C188E40AF6}" type="sibTrans" cxnId="{C627D23D-485B-D149-9D50-09706071ACDA}">
      <dgm:prSet/>
      <dgm:spPr/>
      <dgm:t>
        <a:bodyPr/>
        <a:lstStyle/>
        <a:p>
          <a:endParaRPr lang="en-US"/>
        </a:p>
      </dgm:t>
    </dgm:pt>
    <dgm:pt modelId="{685DDB3D-DC39-F043-A7E5-E55D0326A9C9}">
      <dgm:prSet phldrT="[Text]"/>
      <dgm:spPr/>
      <dgm:t>
        <a:bodyPr/>
        <a:lstStyle/>
        <a:p>
          <a:r>
            <a:rPr lang="en-US"/>
            <a:t>teacher role: structure the cognitive apprenticeship; guide students toward guiding principles of case; link to broader content to transfer understanding</a:t>
          </a:r>
        </a:p>
      </dgm:t>
    </dgm:pt>
    <dgm:pt modelId="{B06BC695-2237-1F46-87D4-CBFDCC1EAC3F}" type="parTrans" cxnId="{4EF21CF8-4693-CA42-ADC8-BB35E5A92512}">
      <dgm:prSet/>
      <dgm:spPr/>
      <dgm:t>
        <a:bodyPr/>
        <a:lstStyle/>
        <a:p>
          <a:endParaRPr lang="en-US"/>
        </a:p>
      </dgm:t>
    </dgm:pt>
    <dgm:pt modelId="{7B0E53AA-61BA-1645-A9D1-066DC34E3AC7}" type="sibTrans" cxnId="{4EF21CF8-4693-CA42-ADC8-BB35E5A92512}">
      <dgm:prSet/>
      <dgm:spPr/>
      <dgm:t>
        <a:bodyPr/>
        <a:lstStyle/>
        <a:p>
          <a:endParaRPr lang="en-US"/>
        </a:p>
      </dgm:t>
    </dgm:pt>
    <dgm:pt modelId="{001F50C1-498B-7142-848C-DA3A125E66D8}">
      <dgm:prSet phldrT="[Text]"/>
      <dgm:spPr/>
      <dgm:t>
        <a:bodyPr/>
        <a:lstStyle/>
        <a:p>
          <a:r>
            <a:rPr lang="en-US"/>
            <a:t>student role: engaged participant; connected to a real-world context; active thinking and working; hands-on</a:t>
          </a:r>
        </a:p>
      </dgm:t>
    </dgm:pt>
    <dgm:pt modelId="{9513E40F-DBE2-E340-965F-429B2A63C7EE}" type="parTrans" cxnId="{583DEBE3-2FA1-704B-AC9C-BB7E3F8CEF3B}">
      <dgm:prSet/>
      <dgm:spPr/>
      <dgm:t>
        <a:bodyPr/>
        <a:lstStyle/>
        <a:p>
          <a:endParaRPr lang="en-US"/>
        </a:p>
      </dgm:t>
    </dgm:pt>
    <dgm:pt modelId="{FD171EC8-CC89-264F-9BA9-8326BEE1E1A5}" type="sibTrans" cxnId="{583DEBE3-2FA1-704B-AC9C-BB7E3F8CEF3B}">
      <dgm:prSet/>
      <dgm:spPr/>
      <dgm:t>
        <a:bodyPr/>
        <a:lstStyle/>
        <a:p>
          <a:endParaRPr lang="en-US"/>
        </a:p>
      </dgm:t>
    </dgm:pt>
    <dgm:pt modelId="{240A01D0-74B5-DC44-BC87-56183816F9B0}">
      <dgm:prSet phldrT="[Text]"/>
      <dgm:spPr/>
      <dgm:t>
        <a:bodyPr/>
        <a:lstStyle/>
        <a:p>
          <a:r>
            <a:rPr lang="en-US"/>
            <a:t>teacher role: provide a short-term or long-term context for learning; provide feedback and set structure for project; embed skills within authentic content</a:t>
          </a:r>
        </a:p>
      </dgm:t>
    </dgm:pt>
    <dgm:pt modelId="{81E03D0E-826D-374B-BD37-53B0F85E6C31}" type="parTrans" cxnId="{9445F9E7-C66D-924A-A9C9-E3DB598BABE1}">
      <dgm:prSet/>
      <dgm:spPr/>
      <dgm:t>
        <a:bodyPr/>
        <a:lstStyle/>
        <a:p>
          <a:endParaRPr lang="en-US"/>
        </a:p>
      </dgm:t>
    </dgm:pt>
    <dgm:pt modelId="{1C3011DE-F6D4-734C-9C12-F5F7E99A7823}" type="sibTrans" cxnId="{9445F9E7-C66D-924A-A9C9-E3DB598BABE1}">
      <dgm:prSet/>
      <dgm:spPr/>
      <dgm:t>
        <a:bodyPr/>
        <a:lstStyle/>
        <a:p>
          <a:endParaRPr lang="en-US"/>
        </a:p>
      </dgm:t>
    </dgm:pt>
    <dgm:pt modelId="{7C563CB6-8604-AD46-A1A5-EFBF4421AE5D}">
      <dgm:prSet phldrT="[Text]"/>
      <dgm:spPr/>
      <dgm:t>
        <a:bodyPr/>
        <a:lstStyle/>
        <a:p>
          <a:r>
            <a:rPr lang="en-US"/>
            <a:t>example: (Elem) students need to construct a container that will fit a certain substance in it (provide specific perameters and then test) </a:t>
          </a:r>
        </a:p>
      </dgm:t>
    </dgm:pt>
    <dgm:pt modelId="{253B0BB9-5BCF-2C4D-92F0-6A0D3142CD95}" type="parTrans" cxnId="{14263B96-9777-A64F-9D6A-60F9F7C18E53}">
      <dgm:prSet/>
      <dgm:spPr/>
      <dgm:t>
        <a:bodyPr/>
        <a:lstStyle/>
        <a:p>
          <a:endParaRPr lang="en-US"/>
        </a:p>
      </dgm:t>
    </dgm:pt>
    <dgm:pt modelId="{26C8A712-4BBB-CC49-905A-473AB03D53E2}" type="sibTrans" cxnId="{14263B96-9777-A64F-9D6A-60F9F7C18E53}">
      <dgm:prSet/>
      <dgm:spPr/>
      <dgm:t>
        <a:bodyPr/>
        <a:lstStyle/>
        <a:p>
          <a:endParaRPr lang="en-US"/>
        </a:p>
      </dgm:t>
    </dgm:pt>
    <dgm:pt modelId="{3E3E1C25-E393-9649-836E-F053787D4B07}">
      <dgm:prSet phldrT="[Text]"/>
      <dgm:spPr/>
      <dgm:t>
        <a:bodyPr/>
        <a:lstStyle/>
        <a:p>
          <a:r>
            <a:rPr lang="en-US"/>
            <a:t>example: middle school basic economics: use case of a real small business that closed down; examine what business could do to save itself</a:t>
          </a:r>
        </a:p>
      </dgm:t>
    </dgm:pt>
    <dgm:pt modelId="{8E9F96DA-DD8E-9C49-8AB9-B294745F9618}" type="parTrans" cxnId="{8717333D-F409-404E-A8C3-D334C89D4347}">
      <dgm:prSet/>
      <dgm:spPr/>
      <dgm:t>
        <a:bodyPr/>
        <a:lstStyle/>
        <a:p>
          <a:endParaRPr lang="en-US"/>
        </a:p>
      </dgm:t>
    </dgm:pt>
    <dgm:pt modelId="{3652101F-9250-2E46-BF08-ADA59400E1E2}" type="sibTrans" cxnId="{8717333D-F409-404E-A8C3-D334C89D4347}">
      <dgm:prSet/>
      <dgm:spPr/>
      <dgm:t>
        <a:bodyPr/>
        <a:lstStyle/>
        <a:p>
          <a:endParaRPr lang="en-US"/>
        </a:p>
      </dgm:t>
    </dgm:pt>
    <dgm:pt modelId="{68FDCDD0-A7D0-9C43-8E64-6A0E2C782619}">
      <dgm:prSet phldrT="[Text]"/>
      <dgm:spPr/>
      <dgm:t>
        <a:bodyPr/>
        <a:lstStyle/>
        <a:p>
          <a:r>
            <a:rPr lang="en-US"/>
            <a:t>example: videoconferencing with another classroom across country doing same science experiment and share findings and experiences (elem)</a:t>
          </a:r>
        </a:p>
      </dgm:t>
    </dgm:pt>
    <dgm:pt modelId="{34642605-28A5-FB45-B6A5-1BBD2AE8CA9F}" type="parTrans" cxnId="{1E550B09-15BC-6344-AAEF-E62502AE73FC}">
      <dgm:prSet/>
      <dgm:spPr/>
      <dgm:t>
        <a:bodyPr/>
        <a:lstStyle/>
        <a:p>
          <a:endParaRPr lang="en-US"/>
        </a:p>
      </dgm:t>
    </dgm:pt>
    <dgm:pt modelId="{BBCAB326-2733-5343-90AF-A1012B2E0C9F}" type="sibTrans" cxnId="{1E550B09-15BC-6344-AAEF-E62502AE73FC}">
      <dgm:prSet/>
      <dgm:spPr/>
      <dgm:t>
        <a:bodyPr/>
        <a:lstStyle/>
        <a:p>
          <a:endParaRPr lang="en-US"/>
        </a:p>
      </dgm:t>
    </dgm:pt>
    <dgm:pt modelId="{421F924C-6735-D648-9CC6-F1AAB4B4FEA5}" type="pres">
      <dgm:prSet presAssocID="{7343D059-88A4-F445-83A8-E4A4D9F89F5E}" presName="compositeShape" presStyleCnt="0">
        <dgm:presLayoutVars>
          <dgm:chMax val="7"/>
          <dgm:dir/>
          <dgm:resizeHandles val="exact"/>
        </dgm:presLayoutVars>
      </dgm:prSet>
      <dgm:spPr/>
    </dgm:pt>
    <dgm:pt modelId="{CB02A76A-024B-334D-9303-45F5C3ABA3DD}" type="pres">
      <dgm:prSet presAssocID="{F01F1A84-24DB-DA45-8CDF-B2C94E7FB56B}" presName="circ1" presStyleLbl="vennNode1" presStyleIdx="0" presStyleCnt="3" custLinFactNeighborX="-3363" custLinFactNeighborY="-8650"/>
      <dgm:spPr/>
      <dgm:t>
        <a:bodyPr/>
        <a:lstStyle/>
        <a:p>
          <a:endParaRPr lang="en-US"/>
        </a:p>
      </dgm:t>
    </dgm:pt>
    <dgm:pt modelId="{A25BBD28-80FC-5D41-9108-08781C094C54}" type="pres">
      <dgm:prSet presAssocID="{F01F1A84-24DB-DA45-8CDF-B2C94E7FB56B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A4FC67-06BA-454E-AE1E-966D4F218E4D}" type="pres">
      <dgm:prSet presAssocID="{0FA8595A-A9B0-1340-9666-7D9964252B22}" presName="circ2" presStyleLbl="vennNode1" presStyleIdx="1" presStyleCnt="3" custLinFactNeighborX="46980" custLinFactNeighborY="-24546"/>
      <dgm:spPr/>
      <dgm:t>
        <a:bodyPr/>
        <a:lstStyle/>
        <a:p>
          <a:endParaRPr lang="en-US"/>
        </a:p>
      </dgm:t>
    </dgm:pt>
    <dgm:pt modelId="{A7113D33-DCE1-7249-A355-80354884D7EF}" type="pres">
      <dgm:prSet presAssocID="{0FA8595A-A9B0-1340-9666-7D9964252B22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F6CC1B-A649-C54B-B57D-FDA969BFC7FB}" type="pres">
      <dgm:prSet presAssocID="{3C6004EA-A64D-D649-B55C-96D2125A352B}" presName="circ3" presStyleLbl="vennNode1" presStyleIdx="2" presStyleCnt="3" custLinFactNeighborX="39254" custLinFactNeighborY="-4562"/>
      <dgm:spPr/>
      <dgm:t>
        <a:bodyPr/>
        <a:lstStyle/>
        <a:p>
          <a:endParaRPr lang="en-US"/>
        </a:p>
      </dgm:t>
    </dgm:pt>
    <dgm:pt modelId="{C100E663-9510-2646-BB7B-6DE2E1AF40A3}" type="pres">
      <dgm:prSet presAssocID="{3C6004EA-A64D-D649-B55C-96D2125A352B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E550B09-15BC-6344-AAEF-E62502AE73FC}" srcId="{3C6004EA-A64D-D649-B55C-96D2125A352B}" destId="{68FDCDD0-A7D0-9C43-8E64-6A0E2C782619}" srcOrd="2" destOrd="0" parTransId="{34642605-28A5-FB45-B6A5-1BBD2AE8CA9F}" sibTransId="{BBCAB326-2733-5343-90AF-A1012B2E0C9F}"/>
    <dgm:cxn modelId="{8717333D-F409-404E-A8C3-D334C89D4347}" srcId="{0FA8595A-A9B0-1340-9666-7D9964252B22}" destId="{3E3E1C25-E393-9649-836E-F053787D4B07}" srcOrd="2" destOrd="0" parTransId="{8E9F96DA-DD8E-9C49-8AB9-B294745F9618}" sibTransId="{3652101F-9250-2E46-BF08-ADA59400E1E2}"/>
    <dgm:cxn modelId="{F145C318-4444-C049-B8AB-C9B23FF55819}" type="presOf" srcId="{7343D059-88A4-F445-83A8-E4A4D9F89F5E}" destId="{421F924C-6735-D648-9CC6-F1AAB4B4FEA5}" srcOrd="0" destOrd="0" presId="urn:microsoft.com/office/officeart/2005/8/layout/venn1"/>
    <dgm:cxn modelId="{DF4C7325-C667-6844-B55D-1C1314FFAEEB}" type="presOf" srcId="{0FA8595A-A9B0-1340-9666-7D9964252B22}" destId="{A7113D33-DCE1-7249-A355-80354884D7EF}" srcOrd="1" destOrd="0" presId="urn:microsoft.com/office/officeart/2005/8/layout/venn1"/>
    <dgm:cxn modelId="{C4B2D758-E4BB-A842-BB6D-D76BF0226B98}" type="presOf" srcId="{3E3E1C25-E393-9649-836E-F053787D4B07}" destId="{A7113D33-DCE1-7249-A355-80354884D7EF}" srcOrd="1" destOrd="3" presId="urn:microsoft.com/office/officeart/2005/8/layout/venn1"/>
    <dgm:cxn modelId="{93F704A0-5955-1A4F-ACFA-4B5267F02C0D}" type="presOf" srcId="{68FDCDD0-A7D0-9C43-8E64-6A0E2C782619}" destId="{C100E663-9510-2646-BB7B-6DE2E1AF40A3}" srcOrd="1" destOrd="3" presId="urn:microsoft.com/office/officeart/2005/8/layout/venn1"/>
    <dgm:cxn modelId="{A82AD695-5062-4546-8587-E02B9F03B215}" type="presOf" srcId="{001F50C1-498B-7142-848C-DA3A125E66D8}" destId="{C100E663-9510-2646-BB7B-6DE2E1AF40A3}" srcOrd="1" destOrd="1" presId="urn:microsoft.com/office/officeart/2005/8/layout/venn1"/>
    <dgm:cxn modelId="{C93DBEA1-C401-1241-BCD8-029548E85C88}" type="presOf" srcId="{3C6004EA-A64D-D649-B55C-96D2125A352B}" destId="{C100E663-9510-2646-BB7B-6DE2E1AF40A3}" srcOrd="1" destOrd="0" presId="urn:microsoft.com/office/officeart/2005/8/layout/venn1"/>
    <dgm:cxn modelId="{9C909B02-FD23-E641-850F-78471D2F94DD}" srcId="{F01F1A84-24DB-DA45-8CDF-B2C94E7FB56B}" destId="{F57CF2C8-C4A4-8B45-A5D5-FE330D3D3CC7}" srcOrd="1" destOrd="0" parTransId="{7743AA01-4873-084B-A6AF-A54950F74E99}" sibTransId="{C133BBE3-8AE1-1A4C-9C87-07250CCBE40E}"/>
    <dgm:cxn modelId="{26B9917B-7514-C945-9021-1EA467777C5E}" type="presOf" srcId="{3E3E1C25-E393-9649-836E-F053787D4B07}" destId="{72A4FC67-06BA-454E-AE1E-966D4F218E4D}" srcOrd="0" destOrd="3" presId="urn:microsoft.com/office/officeart/2005/8/layout/venn1"/>
    <dgm:cxn modelId="{DBC507D7-1996-AF46-9B06-31B08E04084C}" type="presOf" srcId="{3C6004EA-A64D-D649-B55C-96D2125A352B}" destId="{7CF6CC1B-A649-C54B-B57D-FDA969BFC7FB}" srcOrd="0" destOrd="0" presId="urn:microsoft.com/office/officeart/2005/8/layout/venn1"/>
    <dgm:cxn modelId="{E2845B63-76EB-D649-BFBF-E7A319D184FD}" srcId="{7343D059-88A4-F445-83A8-E4A4D9F89F5E}" destId="{F01F1A84-24DB-DA45-8CDF-B2C94E7FB56B}" srcOrd="0" destOrd="0" parTransId="{B8E4E365-BF0D-734D-851C-4B9FFCA716FE}" sibTransId="{A2C51134-66F4-A140-AE02-990025CBB09A}"/>
    <dgm:cxn modelId="{B4DC0A50-FDD9-1C4B-8482-67AD43AF9E59}" type="presOf" srcId="{621FCB5F-9EE1-8E41-8265-BFE46F185231}" destId="{A25BBD28-80FC-5D41-9108-08781C094C54}" srcOrd="0" destOrd="1" presId="urn:microsoft.com/office/officeart/2005/8/layout/venn1"/>
    <dgm:cxn modelId="{C627D23D-485B-D149-9D50-09706071ACDA}" srcId="{0FA8595A-A9B0-1340-9666-7D9964252B22}" destId="{2CFF5C61-5524-D84D-81BC-94222AFF5191}" srcOrd="0" destOrd="0" parTransId="{AEC427A7-D6F2-7F46-BFD8-D95D2356E28D}" sibTransId="{D440530B-E2EC-5047-9F4C-B7C188E40AF6}"/>
    <dgm:cxn modelId="{12C751DA-0865-6A44-B4C1-023202ABE399}" srcId="{7343D059-88A4-F445-83A8-E4A4D9F89F5E}" destId="{3C6004EA-A64D-D649-B55C-96D2125A352B}" srcOrd="2" destOrd="0" parTransId="{248D67A4-81D7-4D4B-B3BB-E5325203D285}" sibTransId="{7DCA9FE7-F251-CC4B-80D9-71052C28F9A8}"/>
    <dgm:cxn modelId="{1C269A0D-C92B-4F41-8B76-FE85331BE5CE}" type="presOf" srcId="{2CFF5C61-5524-D84D-81BC-94222AFF5191}" destId="{A7113D33-DCE1-7249-A355-80354884D7EF}" srcOrd="1" destOrd="1" presId="urn:microsoft.com/office/officeart/2005/8/layout/venn1"/>
    <dgm:cxn modelId="{4EF21CF8-4693-CA42-ADC8-BB35E5A92512}" srcId="{0FA8595A-A9B0-1340-9666-7D9964252B22}" destId="{685DDB3D-DC39-F043-A7E5-E55D0326A9C9}" srcOrd="1" destOrd="0" parTransId="{B06BC695-2237-1F46-87D4-CBFDCC1EAC3F}" sibTransId="{7B0E53AA-61BA-1645-A9D1-066DC34E3AC7}"/>
    <dgm:cxn modelId="{4430F835-FBE0-C648-B230-4B4D4BD13631}" type="presOf" srcId="{240A01D0-74B5-DC44-BC87-56183816F9B0}" destId="{C100E663-9510-2646-BB7B-6DE2E1AF40A3}" srcOrd="1" destOrd="2" presId="urn:microsoft.com/office/officeart/2005/8/layout/venn1"/>
    <dgm:cxn modelId="{387B57C3-1761-EE47-8471-5851AE54D874}" type="presOf" srcId="{685DDB3D-DC39-F043-A7E5-E55D0326A9C9}" destId="{72A4FC67-06BA-454E-AE1E-966D4F218E4D}" srcOrd="0" destOrd="2" presId="urn:microsoft.com/office/officeart/2005/8/layout/venn1"/>
    <dgm:cxn modelId="{AE486D0B-06BC-4D45-9668-251F2954D541}" type="presOf" srcId="{685DDB3D-DC39-F043-A7E5-E55D0326A9C9}" destId="{A7113D33-DCE1-7249-A355-80354884D7EF}" srcOrd="1" destOrd="2" presId="urn:microsoft.com/office/officeart/2005/8/layout/venn1"/>
    <dgm:cxn modelId="{DD9272E7-4FC2-EC40-8A16-F36A6A080A8D}" type="presOf" srcId="{0FA8595A-A9B0-1340-9666-7D9964252B22}" destId="{72A4FC67-06BA-454E-AE1E-966D4F218E4D}" srcOrd="0" destOrd="0" presId="urn:microsoft.com/office/officeart/2005/8/layout/venn1"/>
    <dgm:cxn modelId="{41937568-16BA-7A47-8690-B2CD3F12D92A}" type="presOf" srcId="{F57CF2C8-C4A4-8B45-A5D5-FE330D3D3CC7}" destId="{A25BBD28-80FC-5D41-9108-08781C094C54}" srcOrd="1" destOrd="2" presId="urn:microsoft.com/office/officeart/2005/8/layout/venn1"/>
    <dgm:cxn modelId="{14263B96-9777-A64F-9D6A-60F9F7C18E53}" srcId="{F01F1A84-24DB-DA45-8CDF-B2C94E7FB56B}" destId="{7C563CB6-8604-AD46-A1A5-EFBF4421AE5D}" srcOrd="2" destOrd="0" parTransId="{253B0BB9-5BCF-2C4D-92F0-6A0D3142CD95}" sibTransId="{26C8A712-4BBB-CC49-905A-473AB03D53E2}"/>
    <dgm:cxn modelId="{CB747932-9D53-0E45-B948-33DF5F30A8DB}" type="presOf" srcId="{68FDCDD0-A7D0-9C43-8E64-6A0E2C782619}" destId="{7CF6CC1B-A649-C54B-B57D-FDA969BFC7FB}" srcOrd="0" destOrd="3" presId="urn:microsoft.com/office/officeart/2005/8/layout/venn1"/>
    <dgm:cxn modelId="{91DB3AFE-8A08-8D4B-934D-57CBE4F01353}" srcId="{F01F1A84-24DB-DA45-8CDF-B2C94E7FB56B}" destId="{621FCB5F-9EE1-8E41-8265-BFE46F185231}" srcOrd="0" destOrd="0" parTransId="{D4BB6630-BEBF-EA41-856A-04266C9D7476}" sibTransId="{0A3A76E1-0456-354F-AD7A-E32C46D6DB47}"/>
    <dgm:cxn modelId="{E004880B-2627-134F-A056-A8D2B255E107}" type="presOf" srcId="{2CFF5C61-5524-D84D-81BC-94222AFF5191}" destId="{72A4FC67-06BA-454E-AE1E-966D4F218E4D}" srcOrd="0" destOrd="1" presId="urn:microsoft.com/office/officeart/2005/8/layout/venn1"/>
    <dgm:cxn modelId="{1A71E648-47CC-A145-9288-1F6A33D2671A}" srcId="{7343D059-88A4-F445-83A8-E4A4D9F89F5E}" destId="{0FA8595A-A9B0-1340-9666-7D9964252B22}" srcOrd="1" destOrd="0" parTransId="{A9035C35-3411-7741-A397-F571E82BD1E8}" sibTransId="{81538832-0795-D24E-8F47-BE81A0CD1A73}"/>
    <dgm:cxn modelId="{583DEBE3-2FA1-704B-AC9C-BB7E3F8CEF3B}" srcId="{3C6004EA-A64D-D649-B55C-96D2125A352B}" destId="{001F50C1-498B-7142-848C-DA3A125E66D8}" srcOrd="0" destOrd="0" parTransId="{9513E40F-DBE2-E340-965F-429B2A63C7EE}" sibTransId="{FD171EC8-CC89-264F-9BA9-8326BEE1E1A5}"/>
    <dgm:cxn modelId="{BF71696E-B460-3D44-85E3-E7BFE452D895}" type="presOf" srcId="{240A01D0-74B5-DC44-BC87-56183816F9B0}" destId="{7CF6CC1B-A649-C54B-B57D-FDA969BFC7FB}" srcOrd="0" destOrd="2" presId="urn:microsoft.com/office/officeart/2005/8/layout/venn1"/>
    <dgm:cxn modelId="{9445F9E7-C66D-924A-A9C9-E3DB598BABE1}" srcId="{3C6004EA-A64D-D649-B55C-96D2125A352B}" destId="{240A01D0-74B5-DC44-BC87-56183816F9B0}" srcOrd="1" destOrd="0" parTransId="{81E03D0E-826D-374B-BD37-53B0F85E6C31}" sibTransId="{1C3011DE-F6D4-734C-9C12-F5F7E99A7823}"/>
    <dgm:cxn modelId="{36B80F65-237E-144D-A21A-DCA68BC5CD7D}" type="presOf" srcId="{7C563CB6-8604-AD46-A1A5-EFBF4421AE5D}" destId="{CB02A76A-024B-334D-9303-45F5C3ABA3DD}" srcOrd="0" destOrd="3" presId="urn:microsoft.com/office/officeart/2005/8/layout/venn1"/>
    <dgm:cxn modelId="{9B400D5F-9975-2F4A-B654-080564FF1FB4}" type="presOf" srcId="{F57CF2C8-C4A4-8B45-A5D5-FE330D3D3CC7}" destId="{CB02A76A-024B-334D-9303-45F5C3ABA3DD}" srcOrd="0" destOrd="2" presId="urn:microsoft.com/office/officeart/2005/8/layout/venn1"/>
    <dgm:cxn modelId="{0FB54B0A-163A-3F40-8A4E-2BC8308BD421}" type="presOf" srcId="{621FCB5F-9EE1-8E41-8265-BFE46F185231}" destId="{CB02A76A-024B-334D-9303-45F5C3ABA3DD}" srcOrd="1" destOrd="1" presId="urn:microsoft.com/office/officeart/2005/8/layout/venn1"/>
    <dgm:cxn modelId="{69804AFC-2FBC-8E4C-9B5C-B8DAF344172C}" type="presOf" srcId="{F01F1A84-24DB-DA45-8CDF-B2C94E7FB56B}" destId="{CB02A76A-024B-334D-9303-45F5C3ABA3DD}" srcOrd="1" destOrd="0" presId="urn:microsoft.com/office/officeart/2005/8/layout/venn1"/>
    <dgm:cxn modelId="{144091BB-6B63-4341-8330-38393FA5EC90}" type="presOf" srcId="{F01F1A84-24DB-DA45-8CDF-B2C94E7FB56B}" destId="{A25BBD28-80FC-5D41-9108-08781C094C54}" srcOrd="0" destOrd="0" presId="urn:microsoft.com/office/officeart/2005/8/layout/venn1"/>
    <dgm:cxn modelId="{0A27C057-1FCA-974D-A6E4-DA15CBF5CDF1}" type="presOf" srcId="{001F50C1-498B-7142-848C-DA3A125E66D8}" destId="{7CF6CC1B-A649-C54B-B57D-FDA969BFC7FB}" srcOrd="0" destOrd="1" presId="urn:microsoft.com/office/officeart/2005/8/layout/venn1"/>
    <dgm:cxn modelId="{283E683D-C292-2B46-AD4A-B846921F11D9}" type="presOf" srcId="{7C563CB6-8604-AD46-A1A5-EFBF4421AE5D}" destId="{A25BBD28-80FC-5D41-9108-08781C094C54}" srcOrd="1" destOrd="3" presId="urn:microsoft.com/office/officeart/2005/8/layout/venn1"/>
    <dgm:cxn modelId="{6ED2C564-95B5-3949-ABB3-0AB0CE33AC5C}" type="presParOf" srcId="{421F924C-6735-D648-9CC6-F1AAB4B4FEA5}" destId="{CB02A76A-024B-334D-9303-45F5C3ABA3DD}" srcOrd="0" destOrd="0" presId="urn:microsoft.com/office/officeart/2005/8/layout/venn1"/>
    <dgm:cxn modelId="{E63B174C-D866-B24C-98F0-AC915A635BB1}" type="presParOf" srcId="{421F924C-6735-D648-9CC6-F1AAB4B4FEA5}" destId="{A25BBD28-80FC-5D41-9108-08781C094C54}" srcOrd="1" destOrd="0" presId="urn:microsoft.com/office/officeart/2005/8/layout/venn1"/>
    <dgm:cxn modelId="{6E06C2E2-8903-234E-8228-54419B0EE4BA}" type="presParOf" srcId="{421F924C-6735-D648-9CC6-F1AAB4B4FEA5}" destId="{72A4FC67-06BA-454E-AE1E-966D4F218E4D}" srcOrd="2" destOrd="0" presId="urn:microsoft.com/office/officeart/2005/8/layout/venn1"/>
    <dgm:cxn modelId="{72907E47-42E1-5548-B257-E9E13654EAC6}" type="presParOf" srcId="{421F924C-6735-D648-9CC6-F1AAB4B4FEA5}" destId="{A7113D33-DCE1-7249-A355-80354884D7EF}" srcOrd="3" destOrd="0" presId="urn:microsoft.com/office/officeart/2005/8/layout/venn1"/>
    <dgm:cxn modelId="{4A71765C-4838-9943-9939-C6B21457DFFA}" type="presParOf" srcId="{421F924C-6735-D648-9CC6-F1AAB4B4FEA5}" destId="{7CF6CC1B-A649-C54B-B57D-FDA969BFC7FB}" srcOrd="4" destOrd="0" presId="urn:microsoft.com/office/officeart/2005/8/layout/venn1"/>
    <dgm:cxn modelId="{BCC7868A-D7FB-E241-A47A-657C6A7CE347}" type="presParOf" srcId="{421F924C-6735-D648-9CC6-F1AAB4B4FEA5}" destId="{C100E663-9510-2646-BB7B-6DE2E1AF40A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B02A76A-024B-334D-9303-45F5C3ABA3DD}">
      <dsp:nvSpPr>
        <dsp:cNvPr id="0" name=""/>
        <dsp:cNvSpPr/>
      </dsp:nvSpPr>
      <dsp:spPr>
        <a:xfrm>
          <a:off x="2512521" y="0"/>
          <a:ext cx="3430987" cy="3430987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Problem Based Learning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student role: works to answer question or solve problem; needs to determine scope and sequence of actions; revises thinking based on feedback and integration of more information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teacher role: facilitator; problem-poser and resource organizer; prompts students to think more deeply and revise thoughts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example: (Elem) students need to construct a container that will fit a certain substance in it (provide specific perameters and then test) </a:t>
          </a:r>
        </a:p>
      </dsp:txBody>
      <dsp:txXfrm>
        <a:off x="2969987" y="600422"/>
        <a:ext cx="2516057" cy="1543944"/>
      </dsp:txXfrm>
    </dsp:sp>
    <dsp:sp modelId="{72A4FC67-06BA-454E-AE1E-966D4F218E4D}">
      <dsp:nvSpPr>
        <dsp:cNvPr id="0" name=""/>
        <dsp:cNvSpPr/>
      </dsp:nvSpPr>
      <dsp:spPr>
        <a:xfrm>
          <a:off x="5255812" y="1373676"/>
          <a:ext cx="3430987" cy="3430987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Case Based Learning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student role: listen to story as it unfolds in real-world context; learn from experiences; problem-solve what could have been different and why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teacher role: structure the cognitive apprenticeship; guide students toward guiding principles of case; link to broader content to transfer understanding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example: middle school basic economics: use case of a real small business that closed down; examine what business could do to save itself</a:t>
          </a:r>
        </a:p>
      </dsp:txBody>
      <dsp:txXfrm>
        <a:off x="6305122" y="2260014"/>
        <a:ext cx="2058592" cy="1887043"/>
      </dsp:txXfrm>
    </dsp:sp>
    <dsp:sp modelId="{7CF6CC1B-A649-C54B-B57D-FDA969BFC7FB}">
      <dsp:nvSpPr>
        <dsp:cNvPr id="0" name=""/>
        <dsp:cNvSpPr/>
      </dsp:nvSpPr>
      <dsp:spPr>
        <a:xfrm>
          <a:off x="2736691" y="2059324"/>
          <a:ext cx="3430987" cy="3430987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Project Based Learning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student role: engaged participant; connected to a real-world context; active thinking and working; hands-on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teacher role: provide a short-term or long-term context for learning; provide feedback and set structure for project; embed skills within authentic content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example: videoconferencing with another classroom across country doing same science experiment and share findings and experiences (elem)</a:t>
          </a:r>
        </a:p>
      </dsp:txBody>
      <dsp:txXfrm>
        <a:off x="3059775" y="2945663"/>
        <a:ext cx="2058592" cy="18870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UConn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UConn</dc:creator>
  <cp:keywords/>
  <cp:lastModifiedBy>UConn</cp:lastModifiedBy>
  <cp:revision>2</cp:revision>
  <dcterms:created xsi:type="dcterms:W3CDTF">2010-10-27T02:12:00Z</dcterms:created>
  <dcterms:modified xsi:type="dcterms:W3CDTF">2010-10-27T02:12:00Z</dcterms:modified>
</cp:coreProperties>
</file>